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8C359C">
      <w:pPr>
        <w:spacing w:after="0" w:line="240" w:lineRule="exact"/>
        <w:jc w:val="center"/>
      </w:pPr>
      <w:r>
        <w:rPr>
          <w:rFonts w:ascii="Times New Roman" w:hAnsi="Times New Roman" w:cs="Times New Roman"/>
          <w:sz w:val="28"/>
          <w:szCs w:val="28"/>
        </w:rPr>
        <w:t xml:space="preserve">Проект </w:t>
      </w:r>
    </w:p>
    <w:p w:rsidR="00000000" w:rsidRDefault="008C359C">
      <w:pPr>
        <w:spacing w:after="0" w:line="240" w:lineRule="exact"/>
        <w:jc w:val="center"/>
      </w:pPr>
      <w:r>
        <w:rPr>
          <w:rFonts w:ascii="Times New Roman" w:hAnsi="Times New Roman" w:cs="Times New Roman"/>
          <w:sz w:val="28"/>
          <w:szCs w:val="28"/>
        </w:rPr>
        <w:t xml:space="preserve">изменений в паспорт муниципальной программы </w:t>
      </w:r>
    </w:p>
    <w:p w:rsidR="00000000" w:rsidRDefault="008C359C">
      <w:pPr>
        <w:spacing w:after="0" w:line="240" w:lineRule="exact"/>
        <w:jc w:val="center"/>
      </w:pPr>
      <w:r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  <w:lang w:eastAsia="ru-RU"/>
        </w:rPr>
        <w:t>Энергосбережение и повышение энергетической эффективности в городе Ставрополе»</w:t>
      </w:r>
    </w:p>
    <w:p w:rsidR="00000000" w:rsidRDefault="008C359C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7393"/>
        <w:gridCol w:w="7402"/>
      </w:tblGrid>
      <w:tr w:rsidR="00000000"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0000" w:rsidRDefault="008C359C">
            <w:pPr>
              <w:pStyle w:val="ConsPlusNormal"/>
              <w:jc w:val="center"/>
            </w:pPr>
            <w:r>
              <w:rPr>
                <w:sz w:val="28"/>
                <w:szCs w:val="28"/>
              </w:rPr>
              <w:t xml:space="preserve">Действующая редакция паспорта </w:t>
            </w:r>
          </w:p>
          <w:p w:rsidR="00000000" w:rsidRDefault="008C359C">
            <w:pPr>
              <w:pStyle w:val="ConsPlusNormal"/>
              <w:jc w:val="center"/>
            </w:pPr>
            <w:r>
              <w:rPr>
                <w:sz w:val="28"/>
                <w:szCs w:val="28"/>
              </w:rPr>
              <w:t xml:space="preserve">муниципальной программы </w:t>
            </w:r>
          </w:p>
        </w:tc>
        <w:tc>
          <w:tcPr>
            <w:tcW w:w="7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8C359C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Редакция паспорта муниципальной программы </w:t>
            </w:r>
          </w:p>
          <w:p w:rsidR="00000000" w:rsidRDefault="008C359C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учетом изменений</w:t>
            </w:r>
          </w:p>
        </w:tc>
      </w:tr>
    </w:tbl>
    <w:p w:rsidR="00000000" w:rsidRDefault="008C359C">
      <w:pPr>
        <w:spacing w:after="0" w:line="12" w:lineRule="auto"/>
        <w:rPr>
          <w:sz w:val="2"/>
          <w:szCs w:val="2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7393"/>
        <w:gridCol w:w="7402"/>
      </w:tblGrid>
      <w:tr w:rsidR="00000000">
        <w:trPr>
          <w:tblHeader/>
        </w:trPr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0000" w:rsidRDefault="008C359C">
            <w:pPr>
              <w:pStyle w:val="ConsPlusNormal"/>
              <w:jc w:val="center"/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8C359C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000000">
        <w:trPr>
          <w:trHeight w:val="356"/>
        </w:trPr>
        <w:tc>
          <w:tcPr>
            <w:tcW w:w="147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8C359C">
            <w:pPr>
              <w:pStyle w:val="ConsPlusNormal"/>
              <w:ind w:firstLine="540"/>
              <w:jc w:val="center"/>
            </w:pPr>
            <w:r>
              <w:rPr>
                <w:sz w:val="28"/>
                <w:szCs w:val="28"/>
              </w:rPr>
              <w:t>Наименование муниципальной программы</w:t>
            </w:r>
          </w:p>
        </w:tc>
      </w:tr>
      <w:tr w:rsidR="00000000"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8C359C">
            <w:pPr>
              <w:pStyle w:val="ConsPlusNormal"/>
              <w:jc w:val="both"/>
            </w:pPr>
            <w:r>
              <w:rPr>
                <w:sz w:val="28"/>
                <w:szCs w:val="28"/>
              </w:rPr>
              <w:t>«</w:t>
            </w:r>
            <w:r>
              <w:rPr>
                <w:sz w:val="28"/>
                <w:szCs w:val="28"/>
                <w:lang w:eastAsia="ru-RU"/>
              </w:rPr>
              <w:t xml:space="preserve">Энергосбережение и повышение энергетической эффективности в городе Ставрополе» </w:t>
            </w:r>
            <w:r>
              <w:rPr>
                <w:sz w:val="28"/>
                <w:szCs w:val="28"/>
              </w:rPr>
              <w:t>(далее - Программа)</w:t>
            </w:r>
          </w:p>
        </w:tc>
        <w:tc>
          <w:tcPr>
            <w:tcW w:w="7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8C359C">
            <w:pPr>
              <w:pStyle w:val="ConsPlusNormal"/>
              <w:jc w:val="both"/>
            </w:pP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«</w:t>
            </w:r>
            <w:r>
              <w:rPr>
                <w:sz w:val="28"/>
                <w:szCs w:val="28"/>
                <w:lang w:eastAsia="ru-RU"/>
              </w:rPr>
              <w:t xml:space="preserve">Энергосбережение и повышение энергетической эффективности в городе Ставрополе» </w:t>
            </w:r>
            <w:r>
              <w:rPr>
                <w:sz w:val="28"/>
                <w:szCs w:val="28"/>
              </w:rPr>
              <w:t>(далее - Программа)</w:t>
            </w:r>
          </w:p>
        </w:tc>
      </w:tr>
      <w:tr w:rsidR="00000000">
        <w:tc>
          <w:tcPr>
            <w:tcW w:w="147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8C359C">
            <w:pPr>
              <w:pStyle w:val="ConsPlusNormal"/>
              <w:ind w:firstLine="540"/>
              <w:jc w:val="center"/>
            </w:pPr>
            <w:r>
              <w:rPr>
                <w:sz w:val="28"/>
                <w:szCs w:val="28"/>
              </w:rPr>
              <w:t>Ответственный</w:t>
            </w:r>
            <w:r>
              <w:rPr>
                <w:sz w:val="28"/>
                <w:szCs w:val="28"/>
              </w:rPr>
              <w:t xml:space="preserve"> исполнитель Программы</w:t>
            </w:r>
          </w:p>
        </w:tc>
      </w:tr>
      <w:tr w:rsidR="00000000"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8C359C">
            <w:pPr>
              <w:pStyle w:val="ConsPlusNormal"/>
              <w:jc w:val="both"/>
            </w:pPr>
            <w:r>
              <w:rPr>
                <w:sz w:val="28"/>
                <w:szCs w:val="28"/>
              </w:rPr>
              <w:t>Комитет городского хозяйства администрации города Ставрополя</w:t>
            </w:r>
          </w:p>
        </w:tc>
        <w:tc>
          <w:tcPr>
            <w:tcW w:w="7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8C359C">
            <w:pPr>
              <w:pStyle w:val="ConsPlusNormal"/>
              <w:jc w:val="both"/>
            </w:pPr>
            <w:r>
              <w:rPr>
                <w:sz w:val="28"/>
                <w:szCs w:val="28"/>
              </w:rPr>
              <w:t>Комитет городского хозяйства администрации города Ставрополя</w:t>
            </w:r>
            <w:bookmarkStart w:id="0" w:name="_GoBack"/>
            <w:bookmarkEnd w:id="0"/>
          </w:p>
        </w:tc>
      </w:tr>
      <w:tr w:rsidR="00000000">
        <w:tc>
          <w:tcPr>
            <w:tcW w:w="147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8C359C">
            <w:pPr>
              <w:pStyle w:val="ConsPlusNormal"/>
              <w:ind w:firstLine="540"/>
              <w:jc w:val="center"/>
            </w:pPr>
            <w:r>
              <w:rPr>
                <w:sz w:val="28"/>
                <w:szCs w:val="28"/>
              </w:rPr>
              <w:t>Соисполнител</w:t>
            </w:r>
            <w:proofErr w:type="gramStart"/>
            <w:r>
              <w:rPr>
                <w:sz w:val="28"/>
                <w:szCs w:val="28"/>
              </w:rPr>
              <w:t>ь(</w:t>
            </w:r>
            <w:proofErr w:type="gramEnd"/>
            <w:r>
              <w:rPr>
                <w:sz w:val="28"/>
                <w:szCs w:val="28"/>
              </w:rPr>
              <w:t>и) Программы</w:t>
            </w:r>
          </w:p>
        </w:tc>
      </w:tr>
      <w:tr w:rsidR="00000000"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8C359C">
            <w:pPr>
              <w:pStyle w:val="ConsPlusNormal"/>
              <w:jc w:val="both"/>
            </w:pPr>
            <w:r>
              <w:rPr>
                <w:sz w:val="28"/>
                <w:szCs w:val="28"/>
              </w:rPr>
              <w:t>комитет образования администрации города Ставрополя;</w:t>
            </w:r>
          </w:p>
          <w:p w:rsidR="00000000" w:rsidRDefault="008C359C">
            <w:pPr>
              <w:pStyle w:val="ConsPlusNormal"/>
              <w:jc w:val="both"/>
            </w:pPr>
            <w:r>
              <w:rPr>
                <w:sz w:val="28"/>
                <w:szCs w:val="28"/>
              </w:rPr>
              <w:t>комитет культуры и молодежно</w:t>
            </w:r>
            <w:r>
              <w:rPr>
                <w:sz w:val="28"/>
                <w:szCs w:val="28"/>
              </w:rPr>
              <w:t xml:space="preserve">й политики администрации города Ставрополя; </w:t>
            </w:r>
          </w:p>
          <w:p w:rsidR="00000000" w:rsidRDefault="008C359C">
            <w:pPr>
              <w:pStyle w:val="ConsPlusNormal"/>
              <w:jc w:val="both"/>
            </w:pPr>
            <w:r>
              <w:rPr>
                <w:sz w:val="28"/>
                <w:szCs w:val="28"/>
              </w:rPr>
              <w:t xml:space="preserve">комитет физической культуры и спорта администрации города Ставрополя; </w:t>
            </w:r>
          </w:p>
          <w:p w:rsidR="00000000" w:rsidRDefault="008C359C">
            <w:pPr>
              <w:pStyle w:val="ConsPlusNormal"/>
              <w:jc w:val="both"/>
            </w:pPr>
            <w:r>
              <w:rPr>
                <w:sz w:val="28"/>
                <w:szCs w:val="28"/>
              </w:rPr>
              <w:t>комитет по управлению муниципальным имуществом города Ставрополя;</w:t>
            </w:r>
          </w:p>
          <w:p w:rsidR="00000000" w:rsidRDefault="008C359C">
            <w:pPr>
              <w:pStyle w:val="ConsPlusNormal"/>
              <w:jc w:val="both"/>
            </w:pPr>
            <w:r>
              <w:rPr>
                <w:sz w:val="28"/>
                <w:szCs w:val="28"/>
              </w:rPr>
              <w:t xml:space="preserve">администрация Октябрьского района города Ставрополя; </w:t>
            </w:r>
          </w:p>
          <w:p w:rsidR="00000000" w:rsidRDefault="008C359C">
            <w:pPr>
              <w:pStyle w:val="ConsPlusNormal"/>
              <w:jc w:val="both"/>
            </w:pPr>
            <w:r>
              <w:rPr>
                <w:sz w:val="28"/>
                <w:szCs w:val="28"/>
              </w:rPr>
              <w:t>администрация Промыш</w:t>
            </w:r>
            <w:r>
              <w:rPr>
                <w:sz w:val="28"/>
                <w:szCs w:val="28"/>
              </w:rPr>
              <w:t>ленного района города Ставрополя;</w:t>
            </w:r>
          </w:p>
          <w:p w:rsidR="00000000" w:rsidRDefault="008C359C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Ленинского района города Ставрополя</w:t>
            </w:r>
          </w:p>
        </w:tc>
        <w:tc>
          <w:tcPr>
            <w:tcW w:w="7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8C359C">
            <w:pPr>
              <w:pStyle w:val="ConsPlusNormal"/>
              <w:jc w:val="both"/>
            </w:pPr>
            <w:r>
              <w:rPr>
                <w:sz w:val="28"/>
                <w:szCs w:val="28"/>
              </w:rPr>
              <w:t>комитет образования администрации города Ставрополя;</w:t>
            </w:r>
          </w:p>
          <w:p w:rsidR="00000000" w:rsidRDefault="008C359C">
            <w:pPr>
              <w:pStyle w:val="ConsPlusNormal"/>
              <w:jc w:val="both"/>
            </w:pPr>
            <w:r>
              <w:rPr>
                <w:sz w:val="28"/>
                <w:szCs w:val="28"/>
              </w:rPr>
              <w:t xml:space="preserve">комитет культуры и молодежной политики администрации города Ставрополя; </w:t>
            </w:r>
          </w:p>
          <w:p w:rsidR="00000000" w:rsidRDefault="008C359C">
            <w:pPr>
              <w:pStyle w:val="ConsPlusNormal"/>
              <w:jc w:val="both"/>
            </w:pPr>
            <w:r>
              <w:rPr>
                <w:sz w:val="28"/>
                <w:szCs w:val="28"/>
              </w:rPr>
              <w:t>комитет физической культуры и спорта администр</w:t>
            </w:r>
            <w:r>
              <w:rPr>
                <w:sz w:val="28"/>
                <w:szCs w:val="28"/>
              </w:rPr>
              <w:t xml:space="preserve">ации города Ставрополя; </w:t>
            </w:r>
          </w:p>
          <w:p w:rsidR="00000000" w:rsidRDefault="008C359C">
            <w:pPr>
              <w:pStyle w:val="ConsPlusNormal"/>
              <w:jc w:val="both"/>
            </w:pPr>
            <w:r>
              <w:rPr>
                <w:sz w:val="28"/>
                <w:szCs w:val="28"/>
              </w:rPr>
              <w:t>комитет по управлению муниципальным имуществом города Ставрополя;</w:t>
            </w:r>
          </w:p>
          <w:p w:rsidR="00000000" w:rsidRDefault="008C359C">
            <w:pPr>
              <w:pStyle w:val="ConsPlusNormal"/>
              <w:jc w:val="both"/>
            </w:pPr>
            <w:r>
              <w:rPr>
                <w:sz w:val="28"/>
                <w:szCs w:val="28"/>
              </w:rPr>
              <w:t xml:space="preserve">администрация Октябрьского района города Ставрополя; </w:t>
            </w:r>
          </w:p>
          <w:p w:rsidR="00000000" w:rsidRDefault="008C359C">
            <w:pPr>
              <w:pStyle w:val="ConsPlusNormal"/>
              <w:jc w:val="both"/>
            </w:pPr>
            <w:r>
              <w:rPr>
                <w:sz w:val="28"/>
                <w:szCs w:val="28"/>
              </w:rPr>
              <w:t>администрация Промышленного района города Ставрополя;</w:t>
            </w:r>
          </w:p>
          <w:p w:rsidR="00000000" w:rsidRDefault="008C359C">
            <w:pPr>
              <w:pStyle w:val="ConsPlusNormal"/>
              <w:jc w:val="both"/>
            </w:pPr>
            <w:r>
              <w:rPr>
                <w:sz w:val="28"/>
                <w:szCs w:val="28"/>
              </w:rPr>
              <w:t>администрация Ленинского района города Ставрополя</w:t>
            </w:r>
          </w:p>
        </w:tc>
      </w:tr>
      <w:tr w:rsidR="00000000">
        <w:tc>
          <w:tcPr>
            <w:tcW w:w="147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8C359C">
            <w:pPr>
              <w:pStyle w:val="ConsPlusNormal"/>
              <w:ind w:firstLine="540"/>
              <w:jc w:val="center"/>
            </w:pPr>
            <w:r>
              <w:rPr>
                <w:sz w:val="28"/>
                <w:szCs w:val="28"/>
              </w:rPr>
              <w:t>Участн</w:t>
            </w:r>
            <w:r>
              <w:rPr>
                <w:sz w:val="28"/>
                <w:szCs w:val="28"/>
              </w:rPr>
              <w:t>ики Программы</w:t>
            </w:r>
          </w:p>
        </w:tc>
      </w:tr>
      <w:tr w:rsidR="00000000"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8C359C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муниципальное унитарное предприятие </w:t>
            </w:r>
            <w:r w:rsidR="00226E8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ВОДОКАНАЛ</w:t>
            </w:r>
            <w:r w:rsidR="00226E8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города Ставрополя;</w:t>
            </w:r>
          </w:p>
          <w:p w:rsidR="00000000" w:rsidRDefault="00226E8C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акционерное общество «</w:t>
            </w:r>
            <w:r w:rsidR="008C359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Теплосеть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="008C359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000000" w:rsidRDefault="008C359C" w:rsidP="00226E8C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акционерное общество </w:t>
            </w:r>
            <w:r w:rsidR="00226E8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Горэлектросеть</w:t>
            </w:r>
            <w:proofErr w:type="spellEnd"/>
            <w:r w:rsidR="00226E8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7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E8C" w:rsidRDefault="00226E8C" w:rsidP="00226E8C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муниципальное унитарное предприятие «ВОДОКАНАЛ» города Ставрополя;</w:t>
            </w:r>
          </w:p>
          <w:p w:rsidR="00226E8C" w:rsidRDefault="00226E8C" w:rsidP="00226E8C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акционерное общество «Теплосеть»;</w:t>
            </w:r>
          </w:p>
          <w:p w:rsidR="00000000" w:rsidRDefault="00226E8C" w:rsidP="00226E8C">
            <w:pPr>
              <w:pStyle w:val="ConsPlusNormal"/>
              <w:jc w:val="both"/>
            </w:pPr>
            <w:r>
              <w:rPr>
                <w:sz w:val="28"/>
                <w:szCs w:val="28"/>
                <w:lang w:eastAsia="ru-RU"/>
              </w:rPr>
              <w:t>акционерное общество «</w:t>
            </w:r>
            <w:proofErr w:type="spellStart"/>
            <w:r>
              <w:rPr>
                <w:sz w:val="28"/>
                <w:szCs w:val="28"/>
                <w:lang w:eastAsia="ru-RU"/>
              </w:rPr>
              <w:t>Горэлектросеть</w:t>
            </w:r>
            <w:proofErr w:type="spellEnd"/>
            <w:r>
              <w:rPr>
                <w:sz w:val="28"/>
                <w:szCs w:val="28"/>
                <w:lang w:eastAsia="ru-RU"/>
              </w:rPr>
              <w:t>»</w:t>
            </w:r>
          </w:p>
        </w:tc>
      </w:tr>
      <w:tr w:rsidR="00000000">
        <w:tc>
          <w:tcPr>
            <w:tcW w:w="147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8C359C">
            <w:pPr>
              <w:pStyle w:val="ConsPlusNormal"/>
              <w:ind w:firstLine="540"/>
              <w:jc w:val="center"/>
            </w:pPr>
            <w:r>
              <w:rPr>
                <w:sz w:val="28"/>
                <w:szCs w:val="28"/>
              </w:rPr>
              <w:lastRenderedPageBreak/>
              <w:t>Цель Программы</w:t>
            </w:r>
          </w:p>
        </w:tc>
      </w:tr>
      <w:tr w:rsidR="00000000"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8C359C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обеспечение эффективного использования топливно-энергетических ресурсов за счет реализации мероприятий по энергосбережению и повышению энергетической эффективности на территории города Ставрополя</w:t>
            </w:r>
          </w:p>
        </w:tc>
        <w:tc>
          <w:tcPr>
            <w:tcW w:w="7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8C359C">
            <w:pPr>
              <w:pStyle w:val="ConsPlusNormal"/>
              <w:jc w:val="both"/>
            </w:pPr>
            <w:r>
              <w:rPr>
                <w:sz w:val="28"/>
                <w:szCs w:val="28"/>
                <w:lang w:eastAsia="ru-RU"/>
              </w:rPr>
              <w:t>обеспе</w:t>
            </w:r>
            <w:r>
              <w:rPr>
                <w:sz w:val="28"/>
                <w:szCs w:val="28"/>
                <w:lang w:eastAsia="ru-RU"/>
              </w:rPr>
              <w:t>чение эффективного использования топливно-энергетических ресурсов за счет реализации мероприятий по энергосбережению и повышению энергетической эффективности на территории города Ставрополя</w:t>
            </w:r>
          </w:p>
        </w:tc>
      </w:tr>
      <w:tr w:rsidR="00000000">
        <w:tc>
          <w:tcPr>
            <w:tcW w:w="147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8C359C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Показатели (индикаторы) достижения цели Программы</w:t>
            </w:r>
          </w:p>
        </w:tc>
      </w:tr>
      <w:tr w:rsidR="00000000"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8C359C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доля объема эл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ектрической энергии, расчеты за которую осуществляются с использованием приборов учета, в общем объеме электрической энергии, потребляемой (используемой) на территории города Ставрополя;</w:t>
            </w:r>
          </w:p>
          <w:p w:rsidR="00000000" w:rsidRDefault="008C359C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доля объема тепловой энергии, расчеты за которую осуществляются с исп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ользованием приборов учета, в общем объеме тепловой энергии, потребляемой (используемой) на территории города Ставрополя;</w:t>
            </w:r>
          </w:p>
          <w:p w:rsidR="00000000" w:rsidRDefault="008C359C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доля объема холодной воды, расчеты за которую осуществляются с использованием приборов учета, в общем объеме воды, потребляемой (испол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ьзуемой) на территории города Ставрополя;</w:t>
            </w:r>
          </w:p>
          <w:p w:rsidR="00000000" w:rsidRDefault="008C359C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доля объема природного газа, расчеты за который осуществляются с использованием приборов учета, в общем объеме природного газа, потребляемого (используемого) на территории города Ставрополя</w:t>
            </w:r>
          </w:p>
        </w:tc>
        <w:tc>
          <w:tcPr>
            <w:tcW w:w="7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8C359C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доля объема электрическо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й энергии, расчеты за которую осуществляются с использованием приборов учета, в общем объеме электрической энергии, потребляемой (используемой) на территории города Ставрополя;</w:t>
            </w:r>
          </w:p>
          <w:p w:rsidR="00000000" w:rsidRDefault="008C359C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доля объема тепловой энергии, расчеты за которую осуществляются с использование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 приборов учета, в общем объеме тепловой энергии, потребляемой (используемой) на территории города Ставрополя;</w:t>
            </w:r>
          </w:p>
          <w:p w:rsidR="00000000" w:rsidRDefault="008C359C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доля объема холодной воды, расчеты за которую осуществляются с использованием приборов учета, в общем объеме воды, потребляемой (используемой) н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 территории города Ставрополя;</w:t>
            </w:r>
          </w:p>
          <w:p w:rsidR="00000000" w:rsidRDefault="008C359C">
            <w:pPr>
              <w:pStyle w:val="ConsPlusNormal"/>
              <w:jc w:val="both"/>
            </w:pPr>
            <w:r>
              <w:rPr>
                <w:sz w:val="28"/>
                <w:szCs w:val="28"/>
                <w:lang w:eastAsia="ru-RU"/>
              </w:rPr>
              <w:t>доля объема природного газа, расчеты за который осуществляются с использованием приборов учета, в общем объеме природного газа, потребляемого (используемого) на территории города Ставрополя</w:t>
            </w:r>
          </w:p>
        </w:tc>
      </w:tr>
      <w:tr w:rsidR="00000000">
        <w:tc>
          <w:tcPr>
            <w:tcW w:w="147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8C359C">
            <w:pPr>
              <w:pStyle w:val="ConsPlusNormal"/>
              <w:ind w:firstLine="540"/>
              <w:jc w:val="center"/>
            </w:pPr>
            <w:r>
              <w:rPr>
                <w:sz w:val="28"/>
                <w:szCs w:val="28"/>
              </w:rPr>
              <w:t>Задачи Программы</w:t>
            </w:r>
          </w:p>
        </w:tc>
      </w:tr>
      <w:tr w:rsidR="00000000"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8C359C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обеспечение уче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та объема потребляемых энергетических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ресурсов;</w:t>
            </w:r>
          </w:p>
          <w:p w:rsidR="00000000" w:rsidRDefault="008C359C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снижение расходов бюджета города Ставрополя на оплату за потребленные энергетические ресурсы;</w:t>
            </w:r>
          </w:p>
          <w:p w:rsidR="00000000" w:rsidRDefault="008C359C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сокращение потерь энергетических ресурсов при их транспортировке;</w:t>
            </w:r>
          </w:p>
          <w:p w:rsidR="00000000" w:rsidRDefault="008C359C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повышение эффективности энергопотребления путем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внедрения современных энергосберегающих технологий и оборудования в бюджетном секторе, в жилищном фонде и системах коммунальной инфраструктуры</w:t>
            </w:r>
          </w:p>
        </w:tc>
        <w:tc>
          <w:tcPr>
            <w:tcW w:w="7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8C359C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обеспечение учета объема потребляемых энергетических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ресурсов;</w:t>
            </w:r>
          </w:p>
          <w:p w:rsidR="00000000" w:rsidRDefault="008C359C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снижение расходов бюджета города Ставрополя на опл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ату за потребленные энергетические ресурсы;</w:t>
            </w:r>
          </w:p>
          <w:p w:rsidR="00000000" w:rsidRDefault="008C359C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сокращение потерь энергетических ресурсов при их транспортировке;</w:t>
            </w:r>
          </w:p>
          <w:p w:rsidR="00000000" w:rsidRDefault="008C359C">
            <w:pPr>
              <w:pStyle w:val="ConsPlusNormal"/>
              <w:jc w:val="both"/>
            </w:pPr>
            <w:r>
              <w:rPr>
                <w:sz w:val="28"/>
                <w:szCs w:val="28"/>
                <w:lang w:eastAsia="ru-RU"/>
              </w:rPr>
              <w:t xml:space="preserve">повышение эффективности энергопотребления путем внедрения современных энергосберегающих технологий и оборудования в бюджетном секторе, в жилищном </w:t>
            </w:r>
            <w:r>
              <w:rPr>
                <w:sz w:val="28"/>
                <w:szCs w:val="28"/>
                <w:lang w:eastAsia="ru-RU"/>
              </w:rPr>
              <w:t>фонде и системах коммунальной инфраструктуры</w:t>
            </w:r>
          </w:p>
        </w:tc>
      </w:tr>
      <w:tr w:rsidR="00000000">
        <w:tc>
          <w:tcPr>
            <w:tcW w:w="147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8C359C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Показатели решения задач Программы</w:t>
            </w:r>
          </w:p>
        </w:tc>
      </w:tr>
      <w:tr w:rsidR="00000000"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8C359C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удельный расход электрической энергии на снабжение органов местного самоуправления и муниципальных учреждений (в расчете на 1 кв. м общей площади);</w:t>
            </w:r>
          </w:p>
          <w:p w:rsidR="00000000" w:rsidRDefault="008C359C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удельный расход тепловой э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нергии на снабжение органов местного самоуправления и муниципальных учреждений (в расчете на 1 кв. м общей площади);</w:t>
            </w:r>
          </w:p>
          <w:p w:rsidR="00000000" w:rsidRDefault="008C359C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удельный расход холодной воды на снабжение органов местного самоуправления и муниципальных учреждений (в расчете на 1 человека);</w:t>
            </w:r>
          </w:p>
          <w:p w:rsidR="00000000" w:rsidRDefault="008C359C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удельный р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асход природного газа на снабжение органов местного самоуправления и муниципальных учреждений (в расчете на 1 человека);</w:t>
            </w:r>
          </w:p>
          <w:p w:rsidR="00000000" w:rsidRDefault="008C359C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удельный расход тепловой энергии в многоквартирных домах (в расчете на 1 кв. м общей площади);</w:t>
            </w:r>
          </w:p>
          <w:p w:rsidR="00000000" w:rsidRDefault="008C359C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удельный расход холодной воды в многоква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ртирных домах (в расчете на 1 жителя);</w:t>
            </w:r>
          </w:p>
          <w:p w:rsidR="00000000" w:rsidRDefault="008C359C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удельный расход электрической энергии в многоквартирных домах (в расчете на 1 кв. м общей площади);</w:t>
            </w:r>
          </w:p>
          <w:p w:rsidR="00000000" w:rsidRDefault="008C359C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удельный расход природного газа в многоквартирных домах с индивидуальными системами газового отопления (в расчете на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 кв. м общей площади);</w:t>
            </w:r>
          </w:p>
          <w:p w:rsidR="00000000" w:rsidRDefault="008C359C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удельный расход природного газа в многоквартирных домах с иными системами теплоснабжения (в расчете на 1 жителя);</w:t>
            </w:r>
          </w:p>
          <w:p w:rsidR="00000000" w:rsidRDefault="008C359C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удельный суммарный расход энергетических ресурсов в многоквартирных домах;</w:t>
            </w:r>
          </w:p>
          <w:p w:rsidR="00000000" w:rsidRDefault="008C359C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удельный расход топлива на выработку теплов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ой энергии на котельных;</w:t>
            </w:r>
          </w:p>
          <w:p w:rsidR="00000000" w:rsidRDefault="008C359C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удельный расход электрической энергии, используемой при передаче тепловой энергии в системах теплоснабжения;</w:t>
            </w:r>
          </w:p>
          <w:p w:rsidR="00000000" w:rsidRDefault="008C359C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доля потерь тепловой энергии при ее передаче в общем объеме переданной тепловой энергии;</w:t>
            </w:r>
          </w:p>
          <w:p w:rsidR="00000000" w:rsidRDefault="008C359C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доля потерь воды при ее передаче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 общем объеме переданной воды;</w:t>
            </w:r>
          </w:p>
          <w:p w:rsidR="00000000" w:rsidRDefault="008C359C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удельный расход электрической энергии, используемой для передачи (транспортировки) воды в системах водоснабжения (на 1 куб. м);</w:t>
            </w:r>
          </w:p>
          <w:p w:rsidR="00000000" w:rsidRDefault="008C359C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удельный расход электрической энергии, используемой в системах водоотведения (на 1 куб. м);</w:t>
            </w:r>
          </w:p>
          <w:p w:rsidR="00000000" w:rsidRDefault="008C359C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удел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ьный расход электрической энергии в системах уличного освещения (на 1 кв. м освещаемой площади с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уровнем освещенности, соответствующим установленным нормативам)</w:t>
            </w:r>
          </w:p>
        </w:tc>
        <w:tc>
          <w:tcPr>
            <w:tcW w:w="7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8C359C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удельный расход электрической энергии на снабжение органов местного самоуправления и муниципаль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ных учреждений (в расчете на 1 кв. м общей площади);</w:t>
            </w:r>
          </w:p>
          <w:p w:rsidR="00000000" w:rsidRDefault="008C359C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удельный расход тепловой энергии на снабжение органов местного самоуправления и муниципальных учреждений (в расчете на 1 кв. м общей площади);</w:t>
            </w:r>
          </w:p>
          <w:p w:rsidR="00000000" w:rsidRDefault="008C359C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удельный расход холодной воды на снабжение органов местного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самоуправления и муниципальных учреждений (в расчете на 1 человека);</w:t>
            </w:r>
          </w:p>
          <w:p w:rsidR="00000000" w:rsidRDefault="008C359C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удельный расход природного газа на снабжение органов местного самоуправления и муниципальных учреждений (в расчете на 1 человека);</w:t>
            </w:r>
          </w:p>
          <w:p w:rsidR="00000000" w:rsidRDefault="008C359C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удельный расход тепловой энергии в многоквартирных домах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(в расчете на 1 кв. м общей площади);</w:t>
            </w:r>
          </w:p>
          <w:p w:rsidR="00000000" w:rsidRDefault="008C359C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удельный расход холодной воды в многоквартирных домах (в расчете на 1 жителя);</w:t>
            </w:r>
          </w:p>
          <w:p w:rsidR="00000000" w:rsidRDefault="008C359C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удельный расход электрической энергии в многоквартирных домах (в расчете на 1 кв. м общей площади);</w:t>
            </w:r>
          </w:p>
          <w:p w:rsidR="00000000" w:rsidRDefault="008C359C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удельный расход природного газа в мног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оквартирных домах с индивидуальными системами газового отопления (в расчете на 1 кв. м общей площади);</w:t>
            </w:r>
          </w:p>
          <w:p w:rsidR="00000000" w:rsidRDefault="008C359C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удельный расход природного газа в многоквартирных домах с иными системами теплоснабжения (в расчете на 1 жителя);</w:t>
            </w:r>
          </w:p>
          <w:p w:rsidR="00000000" w:rsidRDefault="008C359C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удельный суммарный расход энергетически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х ресурсов в многоквартирных домах;</w:t>
            </w:r>
          </w:p>
          <w:p w:rsidR="00000000" w:rsidRDefault="008C359C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удельный расход топлива на выработку тепловой энергии на котельных;</w:t>
            </w:r>
          </w:p>
          <w:p w:rsidR="00000000" w:rsidRDefault="008C359C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удельный расход электрической энергии, используемой при передаче тепловой энергии в системах теплоснабжения;</w:t>
            </w:r>
          </w:p>
          <w:p w:rsidR="00000000" w:rsidRDefault="008C359C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доля потерь тепловой энергии при ее передач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 в общем объеме переданной тепловой энергии;</w:t>
            </w:r>
          </w:p>
          <w:p w:rsidR="00000000" w:rsidRDefault="008C359C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доля потерь воды при ее передаче в общем объеме переданной воды;</w:t>
            </w:r>
          </w:p>
          <w:p w:rsidR="00000000" w:rsidRDefault="008C359C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удельный расход электрической энергии, используемой для передачи (транспортировки) воды в системах водоснабжения (на 1 куб. м);</w:t>
            </w:r>
          </w:p>
          <w:p w:rsidR="00000000" w:rsidRDefault="008C359C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удельный расход э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лектрической энергии, используемой в системах водоотведения (на 1 куб. м);</w:t>
            </w:r>
          </w:p>
          <w:p w:rsidR="00000000" w:rsidRDefault="008C359C">
            <w:pPr>
              <w:pStyle w:val="ConsPlusNormal"/>
              <w:jc w:val="both"/>
            </w:pPr>
            <w:r>
              <w:rPr>
                <w:sz w:val="28"/>
                <w:szCs w:val="28"/>
                <w:lang w:eastAsia="ru-RU"/>
              </w:rPr>
              <w:t xml:space="preserve">удельный расход электрической энергии в системах уличного освещения (на 1 кв. м освещаемой площади с </w:t>
            </w:r>
            <w:r>
              <w:rPr>
                <w:sz w:val="28"/>
                <w:szCs w:val="28"/>
                <w:lang w:eastAsia="ru-RU"/>
              </w:rPr>
              <w:lastRenderedPageBreak/>
              <w:t>уровнем освещенности, соответствующим установленным нормативам)</w:t>
            </w:r>
          </w:p>
        </w:tc>
      </w:tr>
      <w:tr w:rsidR="00000000">
        <w:tc>
          <w:tcPr>
            <w:tcW w:w="147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8C359C">
            <w:pPr>
              <w:pStyle w:val="ConsPlusNormal"/>
              <w:ind w:firstLine="540"/>
              <w:jc w:val="center"/>
            </w:pPr>
            <w:r>
              <w:rPr>
                <w:sz w:val="28"/>
                <w:szCs w:val="28"/>
              </w:rPr>
              <w:lastRenderedPageBreak/>
              <w:t>Сроки реализаци</w:t>
            </w:r>
            <w:r>
              <w:rPr>
                <w:sz w:val="28"/>
                <w:szCs w:val="28"/>
              </w:rPr>
              <w:t>и Программы</w:t>
            </w:r>
          </w:p>
        </w:tc>
      </w:tr>
      <w:tr w:rsidR="00000000"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8C359C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2020</w:t>
            </w:r>
            <w:r w:rsidR="00226E8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-</w:t>
            </w:r>
            <w:r w:rsidR="00226E8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 xml:space="preserve">2025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годы</w:t>
            </w:r>
            <w:proofErr w:type="spellEnd"/>
          </w:p>
        </w:tc>
        <w:tc>
          <w:tcPr>
            <w:tcW w:w="7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8C359C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2020</w:t>
            </w:r>
            <w:r w:rsidR="00226E8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-</w:t>
            </w:r>
            <w:r w:rsidR="00226E8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 xml:space="preserve">2025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годы</w:t>
            </w:r>
            <w:proofErr w:type="spellEnd"/>
          </w:p>
        </w:tc>
      </w:tr>
      <w:tr w:rsidR="00000000">
        <w:tc>
          <w:tcPr>
            <w:tcW w:w="147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8C359C">
            <w:pPr>
              <w:pStyle w:val="ConsPlusNormal"/>
              <w:ind w:firstLine="540"/>
              <w:jc w:val="center"/>
            </w:pPr>
            <w:r>
              <w:rPr>
                <w:sz w:val="28"/>
                <w:szCs w:val="28"/>
              </w:rPr>
              <w:t>Ресурсное обеспечение Программы</w:t>
            </w:r>
          </w:p>
        </w:tc>
      </w:tr>
      <w:tr w:rsidR="00000000"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8C359C" w:rsidP="00226E8C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общий объем финансирования составляет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1680669,94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тыс. рублей, в том числе за счет средств:</w:t>
            </w:r>
          </w:p>
          <w:p w:rsidR="00000000" w:rsidRDefault="008C359C" w:rsidP="00226E8C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бюджета города Ставрополя в сумме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49379,31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тыс. рублей, в том числе:</w:t>
            </w:r>
          </w:p>
          <w:p w:rsidR="00000000" w:rsidRDefault="008C359C" w:rsidP="00226E8C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2020 год – 59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000000" w:rsidRDefault="008C359C" w:rsidP="00226E8C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2021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5973,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82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тыс. рублей;</w:t>
            </w:r>
          </w:p>
          <w:p w:rsidR="00000000" w:rsidRDefault="008C359C" w:rsidP="00226E8C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 год – 9359,34 тыс. рублей;</w:t>
            </w:r>
          </w:p>
          <w:p w:rsidR="00000000" w:rsidRDefault="008C359C" w:rsidP="00226E8C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 год – 9359,34 тыс. рублей;</w:t>
            </w:r>
          </w:p>
          <w:p w:rsidR="00000000" w:rsidRDefault="008C359C" w:rsidP="00226E8C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 год – 9359,34 тыс. рублей;</w:t>
            </w:r>
          </w:p>
          <w:p w:rsidR="00000000" w:rsidRDefault="008C359C" w:rsidP="00226E8C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 год – 9359,34 тыс. рублей;</w:t>
            </w:r>
          </w:p>
          <w:p w:rsidR="00000000" w:rsidRDefault="008C359C" w:rsidP="00226E8C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внебюджетных сре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дств в 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умме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1631290,63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числе:</w:t>
            </w:r>
          </w:p>
          <w:p w:rsidR="00000000" w:rsidRDefault="008C359C" w:rsidP="00226E8C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собственников пом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ещений в сумме 198547,07 тыс. рублей, в том числе:</w:t>
            </w:r>
          </w:p>
          <w:p w:rsidR="00000000" w:rsidRDefault="008C359C" w:rsidP="00226E8C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2020 год – 41540,15 тыс. рублей;</w:t>
            </w:r>
          </w:p>
          <w:p w:rsidR="00000000" w:rsidRDefault="008C359C" w:rsidP="00226E8C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 год – 44275,27 тыс. рублей;</w:t>
            </w:r>
          </w:p>
          <w:p w:rsidR="00000000" w:rsidRDefault="008C359C" w:rsidP="00226E8C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 год – 59752,04 тыс. рублей;</w:t>
            </w:r>
          </w:p>
          <w:p w:rsidR="00000000" w:rsidRDefault="008C359C" w:rsidP="00226E8C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 год – 16604,25 тыс. рублей;</w:t>
            </w:r>
          </w:p>
          <w:p w:rsidR="00000000" w:rsidRDefault="008C359C" w:rsidP="00226E8C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 год – 17666,96 тыс. рублей;</w:t>
            </w:r>
          </w:p>
          <w:p w:rsidR="00000000" w:rsidRDefault="008C359C" w:rsidP="00226E8C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 год – 18708,40 тыс. рублей;</w:t>
            </w:r>
          </w:p>
          <w:p w:rsidR="00000000" w:rsidRDefault="008C359C" w:rsidP="00226E8C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хозяйст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вующих субъектов в сумме 14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32743,56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 том числе:</w:t>
            </w:r>
          </w:p>
          <w:p w:rsidR="00000000" w:rsidRDefault="008C359C" w:rsidP="00226E8C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2020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216527,56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000000" w:rsidRDefault="008C359C" w:rsidP="00226E8C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 год – 254392,00 тыс. рублей;</w:t>
            </w:r>
          </w:p>
          <w:p w:rsidR="00000000" w:rsidRDefault="008C359C" w:rsidP="00226E8C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 год – 191330,00 тыс. рублей;</w:t>
            </w:r>
          </w:p>
          <w:p w:rsidR="00000000" w:rsidRDefault="008C359C" w:rsidP="00226E8C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 год – 251014,00 тыс. рублей;</w:t>
            </w:r>
          </w:p>
          <w:p w:rsidR="00000000" w:rsidRDefault="008C359C" w:rsidP="00226E8C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 год – 269390,00 тыс. рублей;</w:t>
            </w:r>
          </w:p>
          <w:p w:rsidR="00000000" w:rsidRDefault="008C359C" w:rsidP="00226E8C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 год – 250090,00 тыс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рублей</w:t>
            </w:r>
          </w:p>
        </w:tc>
        <w:tc>
          <w:tcPr>
            <w:tcW w:w="7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Pr="00226E8C" w:rsidRDefault="008C359C" w:rsidP="00226E8C">
            <w:pPr>
              <w:spacing w:after="0" w:line="240" w:lineRule="auto"/>
              <w:ind w:firstLine="12"/>
              <w:jc w:val="both"/>
            </w:pPr>
            <w:r w:rsidRPr="00226E8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общий объем финансирования составляет </w:t>
            </w:r>
            <w:r w:rsidRPr="00226E8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1680669,94</w:t>
            </w:r>
            <w:r w:rsidRPr="00226E8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тыс. рублей, в том числе за счет средств:</w:t>
            </w:r>
          </w:p>
          <w:p w:rsidR="00000000" w:rsidRPr="00226E8C" w:rsidRDefault="008C359C" w:rsidP="00226E8C">
            <w:pPr>
              <w:spacing w:after="0" w:line="240" w:lineRule="auto"/>
              <w:ind w:firstLine="12"/>
              <w:jc w:val="both"/>
            </w:pPr>
            <w:r w:rsidRPr="00226E8C">
              <w:rPr>
                <w:rFonts w:ascii="Times New Roman" w:hAnsi="Times New Roman" w:cs="Times New Roman"/>
                <w:sz w:val="28"/>
                <w:szCs w:val="28"/>
              </w:rPr>
              <w:t xml:space="preserve">бюджета города Ставрополя в сумме </w:t>
            </w:r>
            <w:r w:rsidRPr="00226E8C">
              <w:rPr>
                <w:rFonts w:ascii="Times New Roman" w:hAnsi="Times New Roman" w:cs="Times New Roman"/>
                <w:sz w:val="28"/>
                <w:szCs w:val="28"/>
              </w:rPr>
              <w:t>49379,31</w:t>
            </w:r>
            <w:r w:rsidRPr="00226E8C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числе:</w:t>
            </w:r>
          </w:p>
          <w:p w:rsidR="00000000" w:rsidRPr="00226E8C" w:rsidRDefault="008C359C" w:rsidP="00226E8C">
            <w:pPr>
              <w:spacing w:after="0" w:line="240" w:lineRule="auto"/>
              <w:ind w:firstLine="12"/>
              <w:jc w:val="both"/>
            </w:pPr>
            <w:r w:rsidRPr="00226E8C">
              <w:rPr>
                <w:rFonts w:ascii="Times New Roman" w:hAnsi="Times New Roman" w:cs="Times New Roman"/>
                <w:sz w:val="28"/>
                <w:szCs w:val="28"/>
              </w:rPr>
              <w:t>2020 год – 59</w:t>
            </w:r>
            <w:r w:rsidRPr="00226E8C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  <w:r w:rsidRPr="00226E8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226E8C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Pr="00226E8C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000000" w:rsidRPr="00226E8C" w:rsidRDefault="008C359C" w:rsidP="00226E8C">
            <w:pPr>
              <w:spacing w:after="0" w:line="240" w:lineRule="auto"/>
              <w:ind w:firstLine="12"/>
              <w:jc w:val="both"/>
            </w:pPr>
            <w:r w:rsidRPr="00226E8C">
              <w:rPr>
                <w:rFonts w:ascii="Times New Roman" w:hAnsi="Times New Roman" w:cs="Times New Roman"/>
                <w:sz w:val="28"/>
                <w:szCs w:val="28"/>
              </w:rPr>
              <w:t xml:space="preserve">2021 год – </w:t>
            </w:r>
            <w:r w:rsidRPr="00226E8C">
              <w:rPr>
                <w:rFonts w:ascii="Times New Roman" w:hAnsi="Times New Roman" w:cs="Times New Roman"/>
                <w:sz w:val="28"/>
                <w:szCs w:val="28"/>
              </w:rPr>
              <w:t>5973,82</w:t>
            </w:r>
            <w:r w:rsidRPr="00226E8C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                        </w:t>
            </w:r>
            <w:r w:rsidRPr="00226E8C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</w:t>
            </w:r>
          </w:p>
          <w:p w:rsidR="00000000" w:rsidRPr="00226E8C" w:rsidRDefault="008C359C" w:rsidP="00226E8C">
            <w:pPr>
              <w:spacing w:after="0" w:line="240" w:lineRule="auto"/>
              <w:ind w:firstLine="12"/>
              <w:jc w:val="both"/>
            </w:pPr>
            <w:r w:rsidRPr="00226E8C">
              <w:rPr>
                <w:rFonts w:ascii="Times New Roman" w:hAnsi="Times New Roman" w:cs="Times New Roman"/>
                <w:sz w:val="28"/>
                <w:szCs w:val="28"/>
              </w:rPr>
              <w:t>2022 год – 9359,34 тыс. рублей;</w:t>
            </w:r>
          </w:p>
          <w:p w:rsidR="00000000" w:rsidRPr="00226E8C" w:rsidRDefault="008C359C" w:rsidP="00226E8C">
            <w:pPr>
              <w:spacing w:after="0" w:line="240" w:lineRule="auto"/>
              <w:ind w:firstLine="12"/>
              <w:jc w:val="both"/>
            </w:pPr>
            <w:r w:rsidRPr="00226E8C">
              <w:rPr>
                <w:rFonts w:ascii="Times New Roman" w:hAnsi="Times New Roman" w:cs="Times New Roman"/>
                <w:sz w:val="28"/>
                <w:szCs w:val="28"/>
              </w:rPr>
              <w:t>2023 год – 9359,34 тыс. рублей;</w:t>
            </w:r>
          </w:p>
          <w:p w:rsidR="00000000" w:rsidRPr="00226E8C" w:rsidRDefault="008C359C" w:rsidP="00226E8C">
            <w:pPr>
              <w:spacing w:after="0" w:line="240" w:lineRule="auto"/>
              <w:ind w:firstLine="12"/>
              <w:jc w:val="both"/>
            </w:pPr>
            <w:r w:rsidRPr="00226E8C">
              <w:rPr>
                <w:rFonts w:ascii="Times New Roman" w:hAnsi="Times New Roman" w:cs="Times New Roman"/>
                <w:sz w:val="28"/>
                <w:szCs w:val="28"/>
              </w:rPr>
              <w:t>2024 год – 9359,34 тыс. рублей;</w:t>
            </w:r>
          </w:p>
          <w:p w:rsidR="00000000" w:rsidRPr="00226E8C" w:rsidRDefault="008C359C" w:rsidP="00226E8C">
            <w:pPr>
              <w:spacing w:after="0" w:line="240" w:lineRule="auto"/>
              <w:ind w:firstLine="12"/>
              <w:jc w:val="both"/>
            </w:pPr>
            <w:r w:rsidRPr="00226E8C">
              <w:rPr>
                <w:rFonts w:ascii="Times New Roman" w:hAnsi="Times New Roman" w:cs="Times New Roman"/>
                <w:sz w:val="28"/>
                <w:szCs w:val="28"/>
              </w:rPr>
              <w:t>2025 год – 9359,34 тыс. рублей;</w:t>
            </w:r>
          </w:p>
          <w:p w:rsidR="00000000" w:rsidRPr="00226E8C" w:rsidRDefault="008C359C" w:rsidP="00226E8C">
            <w:pPr>
              <w:spacing w:after="0" w:line="240" w:lineRule="auto"/>
              <w:ind w:firstLine="12"/>
              <w:jc w:val="both"/>
            </w:pPr>
            <w:r w:rsidRPr="00226E8C">
              <w:rPr>
                <w:rFonts w:ascii="Times New Roman" w:hAnsi="Times New Roman" w:cs="Times New Roman"/>
                <w:sz w:val="28"/>
                <w:szCs w:val="28"/>
              </w:rPr>
              <w:t>внебюджетных сре</w:t>
            </w:r>
            <w:proofErr w:type="gramStart"/>
            <w:r w:rsidRPr="00226E8C">
              <w:rPr>
                <w:rFonts w:ascii="Times New Roman" w:hAnsi="Times New Roman" w:cs="Times New Roman"/>
                <w:sz w:val="28"/>
                <w:szCs w:val="28"/>
              </w:rPr>
              <w:t>дств в с</w:t>
            </w:r>
            <w:proofErr w:type="gramEnd"/>
            <w:r w:rsidRPr="00226E8C">
              <w:rPr>
                <w:rFonts w:ascii="Times New Roman" w:hAnsi="Times New Roman" w:cs="Times New Roman"/>
                <w:sz w:val="28"/>
                <w:szCs w:val="28"/>
              </w:rPr>
              <w:t xml:space="preserve">умме </w:t>
            </w:r>
            <w:r w:rsidRPr="00226E8C">
              <w:rPr>
                <w:rFonts w:ascii="Times New Roman" w:hAnsi="Times New Roman" w:cs="Times New Roman"/>
                <w:sz w:val="28"/>
                <w:szCs w:val="28"/>
              </w:rPr>
              <w:t>1631290,63</w:t>
            </w:r>
            <w:r w:rsidRPr="00226E8C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числе:</w:t>
            </w:r>
          </w:p>
          <w:p w:rsidR="00000000" w:rsidRPr="00226E8C" w:rsidRDefault="008C359C" w:rsidP="00226E8C">
            <w:pPr>
              <w:spacing w:after="0" w:line="240" w:lineRule="auto"/>
              <w:ind w:firstLine="12"/>
              <w:jc w:val="both"/>
            </w:pPr>
            <w:r w:rsidRPr="00226E8C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226E8C">
              <w:rPr>
                <w:rFonts w:ascii="Times New Roman" w:hAnsi="Times New Roman" w:cs="Times New Roman"/>
                <w:sz w:val="28"/>
                <w:szCs w:val="28"/>
              </w:rPr>
              <w:t>обственников помещений в сумме 198547,07 тыс. рублей, в том числе:</w:t>
            </w:r>
          </w:p>
          <w:p w:rsidR="00000000" w:rsidRPr="00226E8C" w:rsidRDefault="008C359C" w:rsidP="00226E8C">
            <w:pPr>
              <w:spacing w:after="0" w:line="240" w:lineRule="auto"/>
              <w:ind w:firstLine="12"/>
              <w:jc w:val="both"/>
            </w:pPr>
            <w:r w:rsidRPr="00226E8C">
              <w:rPr>
                <w:rFonts w:ascii="Times New Roman" w:hAnsi="Times New Roman" w:cs="Times New Roman"/>
                <w:sz w:val="28"/>
                <w:szCs w:val="28"/>
              </w:rPr>
              <w:t>2020 год – 41540,15 тыс. рублей;</w:t>
            </w:r>
          </w:p>
          <w:p w:rsidR="00000000" w:rsidRPr="00226E8C" w:rsidRDefault="008C359C" w:rsidP="00226E8C">
            <w:pPr>
              <w:spacing w:after="0" w:line="240" w:lineRule="auto"/>
              <w:ind w:firstLine="12"/>
              <w:jc w:val="both"/>
            </w:pPr>
            <w:r w:rsidRPr="00226E8C">
              <w:rPr>
                <w:rFonts w:ascii="Times New Roman" w:hAnsi="Times New Roman" w:cs="Times New Roman"/>
                <w:sz w:val="28"/>
                <w:szCs w:val="28"/>
              </w:rPr>
              <w:t>2021 год – 44275,27 тыс. рублей;</w:t>
            </w:r>
          </w:p>
          <w:p w:rsidR="00000000" w:rsidRPr="00226E8C" w:rsidRDefault="008C359C" w:rsidP="00226E8C">
            <w:pPr>
              <w:spacing w:after="0" w:line="240" w:lineRule="auto"/>
              <w:ind w:firstLine="12"/>
              <w:jc w:val="both"/>
            </w:pPr>
            <w:r w:rsidRPr="00226E8C">
              <w:rPr>
                <w:rFonts w:ascii="Times New Roman" w:hAnsi="Times New Roman" w:cs="Times New Roman"/>
                <w:sz w:val="28"/>
                <w:szCs w:val="28"/>
              </w:rPr>
              <w:t>2022 год – 59752,04 тыс. рублей;</w:t>
            </w:r>
          </w:p>
          <w:p w:rsidR="00000000" w:rsidRPr="00226E8C" w:rsidRDefault="008C359C" w:rsidP="00226E8C">
            <w:pPr>
              <w:spacing w:after="0" w:line="240" w:lineRule="auto"/>
              <w:ind w:firstLine="12"/>
              <w:jc w:val="both"/>
            </w:pPr>
            <w:r w:rsidRPr="00226E8C">
              <w:rPr>
                <w:rFonts w:ascii="Times New Roman" w:hAnsi="Times New Roman" w:cs="Times New Roman"/>
                <w:sz w:val="28"/>
                <w:szCs w:val="28"/>
              </w:rPr>
              <w:t>2023 год – 16604,25 тыс. рублей;</w:t>
            </w:r>
          </w:p>
          <w:p w:rsidR="00000000" w:rsidRPr="00226E8C" w:rsidRDefault="008C359C" w:rsidP="00226E8C">
            <w:pPr>
              <w:spacing w:after="0" w:line="240" w:lineRule="auto"/>
              <w:ind w:firstLine="12"/>
              <w:jc w:val="both"/>
            </w:pPr>
            <w:r w:rsidRPr="00226E8C">
              <w:rPr>
                <w:rFonts w:ascii="Times New Roman" w:hAnsi="Times New Roman" w:cs="Times New Roman"/>
                <w:sz w:val="28"/>
                <w:szCs w:val="28"/>
              </w:rPr>
              <w:t>2024 год – 17666,96 тыс. рублей;</w:t>
            </w:r>
          </w:p>
          <w:p w:rsidR="00000000" w:rsidRPr="00226E8C" w:rsidRDefault="008C359C" w:rsidP="00226E8C">
            <w:pPr>
              <w:spacing w:after="0" w:line="240" w:lineRule="auto"/>
              <w:ind w:firstLine="12"/>
              <w:jc w:val="both"/>
            </w:pPr>
            <w:r w:rsidRPr="00226E8C">
              <w:rPr>
                <w:rFonts w:ascii="Times New Roman" w:hAnsi="Times New Roman" w:cs="Times New Roman"/>
                <w:sz w:val="28"/>
                <w:szCs w:val="28"/>
              </w:rPr>
              <w:t>2025 год – 18708,40 тыс.</w:t>
            </w:r>
            <w:r w:rsidRPr="00226E8C">
              <w:rPr>
                <w:rFonts w:ascii="Times New Roman" w:hAnsi="Times New Roman" w:cs="Times New Roman"/>
                <w:sz w:val="28"/>
                <w:szCs w:val="28"/>
              </w:rPr>
              <w:t xml:space="preserve"> рублей;</w:t>
            </w:r>
          </w:p>
          <w:p w:rsidR="00000000" w:rsidRPr="00226E8C" w:rsidRDefault="008C359C" w:rsidP="00226E8C">
            <w:pPr>
              <w:spacing w:after="0" w:line="240" w:lineRule="auto"/>
              <w:ind w:firstLine="12"/>
              <w:jc w:val="both"/>
            </w:pPr>
            <w:r w:rsidRPr="00226E8C">
              <w:rPr>
                <w:rFonts w:ascii="Times New Roman" w:hAnsi="Times New Roman" w:cs="Times New Roman"/>
                <w:sz w:val="28"/>
                <w:szCs w:val="28"/>
              </w:rPr>
              <w:t xml:space="preserve">хозяйствующих субъектов в сумме </w:t>
            </w:r>
            <w:r w:rsidRPr="00226E8C">
              <w:rPr>
                <w:rFonts w:ascii="Times New Roman" w:hAnsi="Times New Roman" w:cs="Times New Roman"/>
                <w:sz w:val="28"/>
                <w:szCs w:val="28"/>
              </w:rPr>
              <w:t>1432743,56</w:t>
            </w:r>
            <w:r w:rsidRPr="00226E8C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</w:t>
            </w:r>
            <w:r w:rsidRPr="00226E8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 том числе:</w:t>
            </w:r>
          </w:p>
          <w:p w:rsidR="00000000" w:rsidRPr="00226E8C" w:rsidRDefault="008C359C" w:rsidP="00226E8C">
            <w:pPr>
              <w:spacing w:after="0" w:line="240" w:lineRule="auto"/>
              <w:ind w:firstLine="12"/>
              <w:jc w:val="both"/>
            </w:pPr>
            <w:r w:rsidRPr="00226E8C">
              <w:rPr>
                <w:rFonts w:ascii="Times New Roman" w:hAnsi="Times New Roman" w:cs="Times New Roman"/>
                <w:sz w:val="28"/>
                <w:szCs w:val="28"/>
              </w:rPr>
              <w:t xml:space="preserve">2020 год – </w:t>
            </w:r>
            <w:r w:rsidRPr="00226E8C">
              <w:rPr>
                <w:rFonts w:ascii="Times New Roman" w:hAnsi="Times New Roman" w:cs="Times New Roman"/>
                <w:sz w:val="28"/>
                <w:szCs w:val="28"/>
              </w:rPr>
              <w:t>216527,56</w:t>
            </w:r>
            <w:r w:rsidRPr="00226E8C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000000" w:rsidRPr="00226E8C" w:rsidRDefault="008C359C" w:rsidP="00226E8C">
            <w:pPr>
              <w:spacing w:after="0" w:line="240" w:lineRule="auto"/>
              <w:ind w:firstLine="12"/>
              <w:jc w:val="both"/>
            </w:pPr>
            <w:r w:rsidRPr="00226E8C">
              <w:rPr>
                <w:rFonts w:ascii="Times New Roman" w:hAnsi="Times New Roman" w:cs="Times New Roman"/>
                <w:sz w:val="28"/>
                <w:szCs w:val="28"/>
              </w:rPr>
              <w:t>2021 год – 254392,00 тыс. рублей;</w:t>
            </w:r>
          </w:p>
          <w:p w:rsidR="00000000" w:rsidRPr="00226E8C" w:rsidRDefault="008C359C" w:rsidP="00226E8C">
            <w:pPr>
              <w:spacing w:after="0" w:line="240" w:lineRule="auto"/>
              <w:ind w:firstLine="12"/>
              <w:jc w:val="both"/>
            </w:pPr>
            <w:r w:rsidRPr="00226E8C">
              <w:rPr>
                <w:rFonts w:ascii="Times New Roman" w:hAnsi="Times New Roman" w:cs="Times New Roman"/>
                <w:sz w:val="28"/>
                <w:szCs w:val="28"/>
              </w:rPr>
              <w:t>2022 год – 191330,00 тыс. рублей;</w:t>
            </w:r>
          </w:p>
          <w:p w:rsidR="00000000" w:rsidRPr="00226E8C" w:rsidRDefault="008C359C" w:rsidP="00226E8C">
            <w:pPr>
              <w:spacing w:after="0" w:line="240" w:lineRule="auto"/>
              <w:ind w:firstLine="12"/>
              <w:jc w:val="both"/>
            </w:pPr>
            <w:r w:rsidRPr="00226E8C">
              <w:rPr>
                <w:rFonts w:ascii="Times New Roman" w:hAnsi="Times New Roman" w:cs="Times New Roman"/>
                <w:sz w:val="28"/>
                <w:szCs w:val="28"/>
              </w:rPr>
              <w:t>2023 год – 251014,00 тыс. рублей;</w:t>
            </w:r>
          </w:p>
          <w:p w:rsidR="00000000" w:rsidRPr="00226E8C" w:rsidRDefault="008C359C" w:rsidP="00226E8C">
            <w:pPr>
              <w:spacing w:after="0" w:line="240" w:lineRule="auto"/>
              <w:ind w:firstLine="12"/>
              <w:jc w:val="both"/>
            </w:pPr>
            <w:r w:rsidRPr="00226E8C">
              <w:rPr>
                <w:rFonts w:ascii="Times New Roman" w:hAnsi="Times New Roman" w:cs="Times New Roman"/>
                <w:sz w:val="28"/>
                <w:szCs w:val="28"/>
              </w:rPr>
              <w:t>2024 год – 269390,00 тыс. рублей;</w:t>
            </w:r>
          </w:p>
          <w:p w:rsidR="00000000" w:rsidRDefault="008C359C" w:rsidP="00226E8C">
            <w:pPr>
              <w:spacing w:after="0" w:line="240" w:lineRule="auto"/>
              <w:ind w:firstLine="12"/>
              <w:jc w:val="both"/>
            </w:pPr>
            <w:r w:rsidRPr="00226E8C">
              <w:rPr>
                <w:rFonts w:ascii="Times New Roman" w:hAnsi="Times New Roman" w:cs="Times New Roman"/>
                <w:sz w:val="28"/>
                <w:szCs w:val="28"/>
              </w:rPr>
              <w:t>2025 год</w:t>
            </w:r>
            <w:r w:rsidRPr="00226E8C">
              <w:rPr>
                <w:rFonts w:ascii="Times New Roman" w:hAnsi="Times New Roman" w:cs="Times New Roman"/>
                <w:sz w:val="28"/>
                <w:szCs w:val="28"/>
              </w:rPr>
              <w:t xml:space="preserve"> – 250090,00 тыс.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000000">
        <w:tc>
          <w:tcPr>
            <w:tcW w:w="147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8C359C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Ожидаемые конечные результаты реализации Программы</w:t>
            </w:r>
          </w:p>
        </w:tc>
      </w:tr>
      <w:tr w:rsidR="00000000"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8C359C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увеличить долю объема электрической энергии, расчеты за которую осуществляются с использованием приборов учета, в общем объеме электрической энергии, потребляемой (используемой)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на территории города Ставрополя, с 98 процентов в 2020 году до 100 процентов в 2025 году;</w:t>
            </w:r>
          </w:p>
          <w:p w:rsidR="00000000" w:rsidRDefault="008C359C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увеличить долю объема тепловой энергии, расчеты за которую осуществляются с использованием приборов учета, в общем объеме тепловой энергии, потребляемой (используемо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й) на территории города Ставрополя, с 77,6 процента в 2020 году до 78 процентов в 2025 году;</w:t>
            </w:r>
          </w:p>
          <w:p w:rsidR="00000000" w:rsidRDefault="008C359C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увеличить долю объема холодной воды, расчеты за которую осуществляются с использованием приборов учета, в общем объеме воды, потребляемой (используемой) на террито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рии города Ставрополя, с 85 процентов в 2020 году до 90 процентов в 2025 году;</w:t>
            </w:r>
          </w:p>
          <w:p w:rsidR="00000000" w:rsidRDefault="008C359C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увеличить долю объема природного газа, расчеты за который осуществляются с использованием приборов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учета, в общем объеме природного газа, потребляемого (используемого) на террит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ории города Ставрополя, с 84 процентов в 2020 году до 90 процентов в 2025 году;</w:t>
            </w:r>
          </w:p>
          <w:p w:rsidR="00000000" w:rsidRDefault="008C359C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снизить удельный расход электрической энергии на снабжение органов местного самоуправления и муниципальных учреждений (в расчете на 1 кв. м общей площади) с 141,79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кВт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.ч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/кв. м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в 2020 году до 129,41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кВт.ч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/кв. м в 2025 году;</w:t>
            </w:r>
          </w:p>
          <w:p w:rsidR="00000000" w:rsidRDefault="008C359C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снизить удельный расход тепловой энергии на снабжение органов местного самоуправления и муниципальных учреждений (в расчете на 1 кв. м общей площади) с 0,128 Гкал/кв. м в 2020 году до 0,119 Гкал/кв. м в 2025 г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оду;</w:t>
            </w:r>
          </w:p>
          <w:p w:rsidR="00000000" w:rsidRDefault="008C359C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снизить удельный расход холодной воды на снабжение органов местного самоуправления и муниципальных учреждений (в расчете на 1 человека) с 86,35 куб.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/чел. в 2020 году до 74,17 куб. м/чел. в 2025 году;</w:t>
            </w:r>
          </w:p>
          <w:p w:rsidR="00000000" w:rsidRDefault="008C359C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снизить удельный расход природного газа на снабже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ние органов местного самоуправления и муниципальных учреждений (в расчете на 1 человека) с 37,25 куб.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/чел. в 2020 году до 32,10 куб. м/чел. в 2025 году;</w:t>
            </w:r>
          </w:p>
          <w:p w:rsidR="00000000" w:rsidRDefault="008C359C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уменьшить удельный расход тепловой энергии в многоквартирных домах (в расчете на 1 кв. м общей площад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и) с 0,148 Гкал/кв. м в 2020 году до 0,081 Гкал/кв. м в 2025 году;</w:t>
            </w:r>
          </w:p>
          <w:p w:rsidR="00000000" w:rsidRDefault="008C359C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снизить удельный расход холодной воды в многоквартирных домах (в расчете на 1 жителя) с 60,9 куб.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/чел. в 2020 году до 56 куб. м/чел. в 2025 году;</w:t>
            </w:r>
          </w:p>
          <w:p w:rsidR="00000000" w:rsidRDefault="008C359C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сократить удельный расход электрической э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нергии в многоквартирных домах (в расчете на 1 кв. м общей площади) с 29,0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кВт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.ч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/кв. м в 2020 году до 27,0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кВт.ч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/кв. м в 2025 году;</w:t>
            </w:r>
          </w:p>
          <w:p w:rsidR="00000000" w:rsidRDefault="008C359C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снизить удельный расход природного газа в многоквартирных домах с индивидуальными системами газового отопления (в расчете на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1 кв. м общей площади) с 0,025 тыс. куб. м/кв. м в 2020 году до 0,023 тыс. куб. м/кв. м в 2025 году;</w:t>
            </w:r>
          </w:p>
          <w:p w:rsidR="00000000" w:rsidRDefault="008C359C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сократить удельный расход природного газа в многоквартирных домах с иными системами теплоснабжения (в расчете на 1 жителя) с 0,30 куб.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/чел. в 2020 году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до 0,24 тыс. куб. м/чел. в 2025 году;</w:t>
            </w:r>
          </w:p>
          <w:p w:rsidR="00000000" w:rsidRDefault="008C359C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уменьшить удельный суммарный расход энергетических ресурсов в многоквартирных домах с 0,033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т.у.т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./кв. м в 2020 году до 0,031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т.у.т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./кв. м в 2025 году;</w:t>
            </w:r>
          </w:p>
          <w:p w:rsidR="00000000" w:rsidRDefault="008C359C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снизить удельный расход топлива на выработку тепловой энергии на к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отельных с 166,50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т.у.т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./Гкал в 2020 году до 162,70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т.у.т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./Гкал в 2025 году;</w:t>
            </w:r>
          </w:p>
          <w:p w:rsidR="00000000" w:rsidRDefault="008C359C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сократить удельный расход электрической энергии, используемой при передаче тепловой энергии в системах теплоснабжения, с 19,00 к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Втч/Гк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ал в 2020 году до 17,40 кВтч/Гкал в 2025 году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000000" w:rsidRDefault="008C359C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снизить долю потерь тепловой энергии при ее передаче в общем объеме переданной тепловой энергии с 10,66 процента в 2020 году до 8,5 процента в 2025 году;</w:t>
            </w:r>
          </w:p>
          <w:p w:rsidR="00000000" w:rsidRDefault="008C359C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снизить долю потерь воды при ее передаче в общем объеме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переданной воды с 15,40 процента в 2020 году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до 15,19 процента в 2025 году;</w:t>
            </w:r>
          </w:p>
          <w:p w:rsidR="00000000" w:rsidRDefault="008C359C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уменьшить удельный расход электрической энергии, используемой для передачи (транспортировки) воды в системах водоснабжения (на 1 куб. м), с 4,08 кВтч/куб. м в 2020 году до 4,03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кВт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.ч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/куб. м в 2025 году;</w:t>
            </w:r>
          </w:p>
          <w:p w:rsidR="00000000" w:rsidRDefault="008C359C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снизить удельный расх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од электрической энергии, используемой в системах водоотведения (на 1 куб. м), с 0,64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кВт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.ч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/куб. м в 2020 году до 0,63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кВт.ч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/куб. м в 2025 году;</w:t>
            </w:r>
          </w:p>
          <w:p w:rsidR="00000000" w:rsidRDefault="008C359C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сократить удельный расход электрической энергии в системах уличного освещения (на 1 кв. м освещаемой площади с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уровнем освещенности, соответствующим установленным нормативам) с 0,72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кВт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.ч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/кв. м в 2020 году до 0,69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кВт.ч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/кв. м в 2025 году</w:t>
            </w:r>
          </w:p>
        </w:tc>
        <w:tc>
          <w:tcPr>
            <w:tcW w:w="7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8C359C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увеличить долю объема электрической энергии, расчеты за которую осуществляются с использованием приборов учета, в общем объеме эл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ектрической энергии, потребляемой (используемой) на территории города Ставрополя, с 98 процентов в 2020 году до 100 процентов в 2025 году;</w:t>
            </w:r>
          </w:p>
          <w:p w:rsidR="00000000" w:rsidRDefault="008C359C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увеличить долю объема тепловой энергии, расчеты за которую осуществляются с использованием приборов учета, в общем об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ъеме тепловой энергии, потребляемой (используемой) на территории города Ставрополя, с 77,6 процента в 2020 году до 78 процентов в 2025 году;</w:t>
            </w:r>
          </w:p>
          <w:p w:rsidR="00000000" w:rsidRDefault="008C359C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увеличить долю объема холодной воды, расчеты за которую осуществляются с использованием приборов учета, в общем объ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еме воды, потребляемой (используемой) на территории города Ставрополя, с 85 процентов в 2020 году до 90 процентов в 2025 году;</w:t>
            </w:r>
          </w:p>
          <w:p w:rsidR="00000000" w:rsidRDefault="008C359C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увеличить долю объема природного газа, расчеты за который осуществляются с использованием приборов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учета, в общем объеме природно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го газа, потребляемого (используемого) на территории города Ставрополя, с 84 процентов в 2020 году до 90 процентов в 2025 году;</w:t>
            </w:r>
          </w:p>
          <w:p w:rsidR="00000000" w:rsidRDefault="008C359C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снизить удельный расход электрической энергии на снабжение органов местного самоуправления и муниципальных учреждений (в расчете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на 1 кв. м общей площади) с 141,79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кВт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.ч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/кв. м в 2020 году до 129,41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кВт.ч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/кв. м в 2025 году;</w:t>
            </w:r>
          </w:p>
          <w:p w:rsidR="00000000" w:rsidRDefault="008C359C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снизить удельный расход тепловой энергии на снабжение органов местного самоуправления и муниципальных учреждений (в расчете на 1 кв. м общей площади) с 0,128 Гка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л/кв. м в 2020 году до 0,119 Гкал/кв. м в 2025 году;</w:t>
            </w:r>
          </w:p>
          <w:p w:rsidR="00000000" w:rsidRDefault="008C359C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снизить удельный расход холодной воды на снабжение органов местного самоуправления и муниципальных учреждений (в расчете на 1 человека) с 86,35 куб.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/чел. в 2020 году до 74,17 куб. м/чел. в 2025 году;</w:t>
            </w:r>
          </w:p>
          <w:p w:rsidR="00000000" w:rsidRDefault="008C359C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низить удельный расход природного газа на снабжение органов местного самоуправления и муниципальных учреждений (в расчете на 1 человека) с 37,25 куб.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/чел. в 2020 году до 32,10 куб. м/чел. в 2025 году;</w:t>
            </w:r>
          </w:p>
          <w:p w:rsidR="00000000" w:rsidRDefault="008C359C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уменьшить удельный расход тепловой энергии в многоква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ртирных домах (в расчете на 1 кв. м общей площади) с 0,148 Гкал/кв. м в 2020 году до 0,081 Гкал/кв. м в 2025 году;</w:t>
            </w:r>
          </w:p>
          <w:p w:rsidR="00000000" w:rsidRDefault="008C359C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снизить удельный расход холодной воды в многоквартирных домах (в расчете на 1 жителя) с 60,9 куб.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/чел. в 2020 году до 56 куб. м/чел. в 2025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году;</w:t>
            </w:r>
          </w:p>
          <w:p w:rsidR="00000000" w:rsidRDefault="008C359C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сократить удельный расход электрической энергии в многоквартирных домах (в расчете на 1 кв. м общей площади) с 29,0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кВт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.ч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/кв. м в 2020 году до 27,0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кВт.ч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/кв. м в 2025 году;</w:t>
            </w:r>
          </w:p>
          <w:p w:rsidR="00000000" w:rsidRDefault="008C359C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снизить удельный расход природного газа в многоквартирных домах с индивидуал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ьными системами газового отопления (в расчете на 1 кв. м общей площади) с 0,025 тыс. куб. м/кв. м в 2020 году до 0,023 тыс. куб. м/кв. м в 2025 году;</w:t>
            </w:r>
          </w:p>
          <w:p w:rsidR="00000000" w:rsidRDefault="008C359C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сократить удельный расход природного газа в многоквартирных домах с иными системами теплоснабжения (в расч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ете на 1 жителя) с 0,30 куб.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/чел. в 2020 году до 0,24 тыс. куб. м/чел. в 2025 году;</w:t>
            </w:r>
          </w:p>
          <w:p w:rsidR="00000000" w:rsidRDefault="008C359C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уменьшить удельный суммарный расход энергетических ресурсов в многоквартирных домах с 0,033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т.у.т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./кв. м в 2020 году до 0,031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т.у.т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./кв. м в 2025 году;</w:t>
            </w:r>
          </w:p>
          <w:p w:rsidR="00000000" w:rsidRDefault="008C359C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снизить удельный р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асход топлива на выработку тепловой энергии на котельных с 166,50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т.у.т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./Гкал в 2020 году до 162,70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т.у.т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./Гкал в 2025 году;</w:t>
            </w:r>
          </w:p>
          <w:p w:rsidR="00000000" w:rsidRDefault="008C359C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сократить удельный расход электрической энергии, используемой при передаче тепловой энергии в системах теплоснабжения, с 19,00 к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Втч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/Гк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ал в 2020 году до 17,40 кВтч/Гкал в 2025 году;</w:t>
            </w:r>
          </w:p>
          <w:p w:rsidR="00000000" w:rsidRDefault="008C359C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снизить долю потерь тепловой энергии при ее передаче в общем объеме переданной тепловой энергии с 10,66 процента в 2020 году до 8,5 процента в 2025 году;</w:t>
            </w:r>
          </w:p>
          <w:p w:rsidR="00000000" w:rsidRDefault="008C359C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снизить долю потерь воды при ее передаче в общем объ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еме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переданной воды с 15,40 процента в 2020 году до 15,19 процента в 2025 году;</w:t>
            </w:r>
          </w:p>
          <w:p w:rsidR="00000000" w:rsidRDefault="008C359C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уменьшить удельный расход электрической энергии, используемой для передачи (транспортировки) воды в системах водоснабжения (на 1 куб. м), с 4,08 кВтч/куб. м в 2020 году до 4,03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кВт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.ч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/куб. м в 2025 году;</w:t>
            </w:r>
          </w:p>
          <w:p w:rsidR="00000000" w:rsidRDefault="008C359C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снизить удельный расход электрической энергии, используемой в системах водоотведения (на 1 куб. м), с 0,64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кВт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.ч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/куб. м в 2020 году до 0,63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кВт.ч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/куб. м в 2025 году;</w:t>
            </w:r>
          </w:p>
          <w:p w:rsidR="00000000" w:rsidRDefault="008C359C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сократить удельный расход электрической энергии в системах улич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ного освещения (на 1 кв. м освещаемой площади с уровнем освещенности, соответствующим установленным нормативам) с 0,72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кВт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.ч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/кв. м в 2020 году до 0,69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кВт.ч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/кв. м в 2025 году</w:t>
            </w:r>
          </w:p>
        </w:tc>
      </w:tr>
    </w:tbl>
    <w:p w:rsidR="008C359C" w:rsidRDefault="008C359C">
      <w:pPr>
        <w:spacing w:after="0"/>
      </w:pPr>
    </w:p>
    <w:sectPr w:rsidR="008C359C">
      <w:headerReference w:type="default" r:id="rId7"/>
      <w:headerReference w:type="first" r:id="rId8"/>
      <w:pgSz w:w="16838" w:h="11906" w:orient="landscape"/>
      <w:pgMar w:top="1985" w:right="1134" w:bottom="850" w:left="1134" w:header="1418" w:footer="720" w:gutter="0"/>
      <w:cols w:space="720"/>
      <w:titlePg/>
      <w:docGrid w:linePitch="360" w:charSpace="409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359C" w:rsidRDefault="008C359C">
      <w:pPr>
        <w:spacing w:after="0" w:line="240" w:lineRule="auto"/>
      </w:pPr>
      <w:r>
        <w:separator/>
      </w:r>
    </w:p>
  </w:endnote>
  <w:endnote w:type="continuationSeparator" w:id="0">
    <w:p w:rsidR="008C359C" w:rsidRDefault="008C35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  <w:sig w:usb0="00000000" w:usb1="00000000" w:usb2="00000000" w:usb3="00000000" w:csb0="00000000" w:csb1="00000000"/>
  </w:font>
  <w:font w:name="Droid Sans Fallback">
    <w:charset w:val="01"/>
    <w:family w:val="auto"/>
    <w:pitch w:val="variable"/>
    <w:sig w:usb0="00000000" w:usb1="00000000" w:usb2="00000000" w:usb3="00000000" w:csb0="00000000" w:csb1="00000000"/>
  </w:font>
  <w:font w:name="Droid Sans Devanagari">
    <w:altName w:val="Times New Roman"/>
    <w:charset w:val="01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359C" w:rsidRDefault="008C359C">
      <w:pPr>
        <w:spacing w:after="0" w:line="240" w:lineRule="auto"/>
      </w:pPr>
      <w:r>
        <w:separator/>
      </w:r>
    </w:p>
  </w:footnote>
  <w:footnote w:type="continuationSeparator" w:id="0">
    <w:p w:rsidR="008C359C" w:rsidRDefault="008C35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8C359C">
    <w:pPr>
      <w:pStyle w:val="ab"/>
      <w:jc w:val="right"/>
    </w:pPr>
    <w:r>
      <w:rPr>
        <w:rFonts w:ascii="Times New Roman" w:hAnsi="Times New Roman" w:cs="Times New Roman"/>
        <w:sz w:val="28"/>
        <w:szCs w:val="28"/>
      </w:rPr>
      <w:fldChar w:fldCharType="begin"/>
    </w:r>
    <w:r>
      <w:rPr>
        <w:rFonts w:ascii="Times New Roman" w:hAnsi="Times New Roman" w:cs="Times New Roman"/>
        <w:sz w:val="28"/>
        <w:szCs w:val="28"/>
      </w:rPr>
      <w:instrText xml:space="preserve"> PAGE </w:instrText>
    </w:r>
    <w:r>
      <w:rPr>
        <w:rFonts w:ascii="Times New Roman" w:hAnsi="Times New Roman" w:cs="Times New Roman"/>
        <w:sz w:val="28"/>
        <w:szCs w:val="28"/>
      </w:rPr>
      <w:fldChar w:fldCharType="separate"/>
    </w:r>
    <w:r w:rsidR="00226E8C">
      <w:rPr>
        <w:rFonts w:ascii="Times New Roman" w:hAnsi="Times New Roman" w:cs="Times New Roman"/>
        <w:noProof/>
        <w:sz w:val="28"/>
        <w:szCs w:val="28"/>
      </w:rPr>
      <w:t>9</w:t>
    </w:r>
    <w:r>
      <w:rPr>
        <w:rFonts w:ascii="Times New Roman" w:hAnsi="Times New Roman" w:cs="Times New Roman"/>
        <w:sz w:val="28"/>
        <w:szCs w:val="28"/>
      </w:rPr>
      <w:fldChar w:fldCharType="end"/>
    </w:r>
  </w:p>
  <w:p w:rsidR="00000000" w:rsidRDefault="008C359C">
    <w:pPr>
      <w:pStyle w:val="ab"/>
      <w:jc w:val="right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8C359C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isplayBackgroundShape/>
  <w:embedSystemFonts/>
  <w:proofState w:spelling="clean" w:grammar="clean"/>
  <w:stylePaneFormatFilter w:val="0000"/>
  <w:defaultTabStop w:val="72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</w:compat>
  <w:rsids>
    <w:rsidRoot w:val="00226E8C"/>
    <w:rsid w:val="00226E8C"/>
    <w:rsid w:val="008C35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  <w:spacing w:after="200" w:line="276" w:lineRule="auto"/>
    </w:pPr>
    <w:rPr>
      <w:rFonts w:ascii="Calibri" w:hAnsi="Calibri" w:cs="Calibri"/>
      <w:sz w:val="22"/>
      <w:szCs w:val="22"/>
      <w:lang w:eastAsia="en-US"/>
    </w:rPr>
  </w:style>
  <w:style w:type="paragraph" w:styleId="7">
    <w:name w:val="heading 7"/>
    <w:basedOn w:val="a"/>
    <w:next w:val="a"/>
    <w:qFormat/>
    <w:pPr>
      <w:keepNext/>
      <w:numPr>
        <w:ilvl w:val="6"/>
        <w:numId w:val="1"/>
      </w:numPr>
      <w:spacing w:after="0" w:line="240" w:lineRule="auto"/>
      <w:jc w:val="center"/>
      <w:outlineLvl w:val="6"/>
    </w:pPr>
    <w:rPr>
      <w:rFonts w:ascii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DefaultParagraphFont">
    <w:name w:val="Default Paragraph Font"/>
  </w:style>
  <w:style w:type="character" w:styleId="a3">
    <w:name w:val="Hyperlink"/>
    <w:basedOn w:val="DefaultParagraphFont"/>
    <w:rPr>
      <w:rFonts w:cs="Times New Roman"/>
      <w:color w:val="0000FF"/>
      <w:u w:val="single"/>
    </w:rPr>
  </w:style>
  <w:style w:type="character" w:customStyle="1" w:styleId="a4">
    <w:name w:val="Верхний колонтитул Знак"/>
    <w:basedOn w:val="DefaultParagraphFont"/>
    <w:rPr>
      <w:rFonts w:cs="Times New Roman"/>
    </w:rPr>
  </w:style>
  <w:style w:type="character" w:customStyle="1" w:styleId="a5">
    <w:name w:val="Нижний колонтитул Знак"/>
    <w:basedOn w:val="DefaultParagraphFont"/>
    <w:rPr>
      <w:rFonts w:cs="Times New Roman"/>
    </w:rPr>
  </w:style>
  <w:style w:type="character" w:customStyle="1" w:styleId="a6">
    <w:name w:val="Текст выноски Знак"/>
    <w:basedOn w:val="DefaultParagraphFont"/>
    <w:rPr>
      <w:rFonts w:ascii="Tahoma" w:hAnsi="Tahoma" w:cs="Tahoma"/>
      <w:sz w:val="16"/>
      <w:szCs w:val="16"/>
      <w:lang w:eastAsia="en-US"/>
    </w:rPr>
  </w:style>
  <w:style w:type="character" w:customStyle="1" w:styleId="70">
    <w:name w:val="Заголовок 7 Знак"/>
    <w:basedOn w:val="DefaultParagraphFont"/>
    <w:rPr>
      <w:rFonts w:ascii="Times New Roman" w:hAnsi="Times New Roman" w:cs="Times New Roman"/>
      <w:sz w:val="28"/>
      <w:szCs w:val="20"/>
    </w:rPr>
  </w:style>
  <w:style w:type="paragraph" w:customStyle="1" w:styleId="a7">
    <w:name w:val="Заголовок"/>
    <w:basedOn w:val="a"/>
    <w:next w:val="a8"/>
    <w:pPr>
      <w:keepNext/>
      <w:spacing w:before="240" w:after="120"/>
    </w:pPr>
    <w:rPr>
      <w:rFonts w:ascii="Liberation Sans" w:eastAsia="Droid Sans Fallback" w:hAnsi="Liberation Sans" w:cs="Droid Sans Devanagari"/>
      <w:sz w:val="28"/>
      <w:szCs w:val="28"/>
    </w:rPr>
  </w:style>
  <w:style w:type="paragraph" w:styleId="a8">
    <w:name w:val="Body Text"/>
    <w:basedOn w:val="a"/>
    <w:pPr>
      <w:spacing w:after="140"/>
    </w:pPr>
  </w:style>
  <w:style w:type="paragraph" w:styleId="a9">
    <w:name w:val="List"/>
    <w:basedOn w:val="a8"/>
    <w:rPr>
      <w:rFonts w:cs="Droid Sans Devanagari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customStyle="1" w:styleId="1">
    <w:name w:val="Указатель1"/>
    <w:basedOn w:val="a"/>
    <w:pPr>
      <w:suppressLineNumbers/>
    </w:pPr>
    <w:rPr>
      <w:rFonts w:cs="Droid Sans Devanagari"/>
    </w:rPr>
  </w:style>
  <w:style w:type="paragraph" w:customStyle="1" w:styleId="ConsPlusNormal">
    <w:name w:val="ConsPlusNormal"/>
    <w:pPr>
      <w:suppressAutoHyphens/>
    </w:pPr>
    <w:rPr>
      <w:lang w:eastAsia="en-US"/>
    </w:rPr>
  </w:style>
  <w:style w:type="paragraph" w:styleId="ab">
    <w:name w:val="header"/>
    <w:basedOn w:val="a"/>
    <w:pPr>
      <w:tabs>
        <w:tab w:val="center" w:pos="4677"/>
        <w:tab w:val="right" w:pos="9355"/>
      </w:tabs>
      <w:spacing w:after="0" w:line="240" w:lineRule="auto"/>
    </w:pPr>
  </w:style>
  <w:style w:type="paragraph" w:styleId="ac">
    <w:name w:val="footer"/>
    <w:basedOn w:val="a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BalloonText">
    <w:name w:val="Balloon Text"/>
    <w:basedOn w:val="a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ad">
    <w:name w:val="Содержимое таблицы"/>
    <w:basedOn w:val="a"/>
    <w:pPr>
      <w:suppressLineNumbers/>
    </w:pPr>
  </w:style>
  <w:style w:type="paragraph" w:customStyle="1" w:styleId="ae">
    <w:name w:val="Заголовок таблицы"/>
    <w:basedOn w:val="ad"/>
    <w:pPr>
      <w:jc w:val="center"/>
    </w:pPr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2816</Words>
  <Characters>16053</Characters>
  <Application>Microsoft Office Word</Application>
  <DocSecurity>0</DocSecurity>
  <Lines>133</Lines>
  <Paragraphs>37</Paragraphs>
  <ScaleCrop>false</ScaleCrop>
  <Company/>
  <LinksUpToDate>false</LinksUpToDate>
  <CharactersWithSpaces>18832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администрации г. Ставрополя от 08.07.2021 N 1491"О внесении изменений в муниципальную программу "Энергосбережение и повышение энергетической эффективности в городе Ставрополе", утвержденную постановлением администрации города Ставрополя от 15.11.2019 N 3257"(вместе с "Перечнем и общей характеристикой мероприятий муниципальной программы "Энергосбережение и повышение энергетической эффективности в городе Ставрополе")</dc:title>
  <dc:creator>Палиев</dc:creator>
  <cp:lastModifiedBy>V.Trembach</cp:lastModifiedBy>
  <cp:revision>2</cp:revision>
  <cp:lastPrinted>1995-11-21T14:41:00Z</cp:lastPrinted>
  <dcterms:created xsi:type="dcterms:W3CDTF">2021-11-02T08:13:00Z</dcterms:created>
  <dcterms:modified xsi:type="dcterms:W3CDTF">2021-11-02T08:13:00Z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КонсультантПлюс Версия 4021.00.31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